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 xml:space="preserve">Звіт </w:t>
      </w:r>
    </w:p>
    <w:p>
      <w:pPr>
        <w:pStyle w:val="Normal"/>
        <w:ind w:left="0" w:right="0" w:hanging="0"/>
        <w:jc w:val="center"/>
        <w:rPr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 xml:space="preserve">про роботу реєстраційного відділу </w:t>
      </w:r>
    </w:p>
    <w:p>
      <w:pPr>
        <w:pStyle w:val="Normal"/>
        <w:ind w:left="0" w:right="0" w:hanging="0"/>
        <w:jc w:val="center"/>
        <w:rPr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 xml:space="preserve">виконавчого комітету Ніжинської міської ради </w:t>
      </w:r>
    </w:p>
    <w:p>
      <w:pPr>
        <w:pStyle w:val="Normal"/>
        <w:ind w:left="0" w:right="0" w:hanging="0"/>
        <w:jc w:val="center"/>
        <w:rPr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>за 2017 рік</w:t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</w:r>
    </w:p>
    <w:p>
      <w:pPr>
        <w:pStyle w:val="Normal"/>
        <w:ind w:left="0" w:right="0" w:firstLine="794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>Реєстраційний відділ виконавчого комітету Ніжинської міської ради здійснює повноваження у сфері державної реєстрації речових прав на нерухоме майно, державної реєстрації юридичних осіб та фізичних осіб-підприємців відповідно до нормативних актів.</w:t>
      </w:r>
    </w:p>
    <w:p>
      <w:pPr>
        <w:pStyle w:val="Normal"/>
        <w:ind w:left="0" w:right="0" w:firstLine="850"/>
        <w:jc w:val="both"/>
        <w:rPr>
          <w:i/>
          <w:i/>
          <w:iCs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>Пріоритетні напрямки роботи реєстраційного відділу:</w:t>
      </w:r>
    </w:p>
    <w:p>
      <w:pPr>
        <w:pStyle w:val="Normal"/>
        <w:ind w:left="0" w:right="0" w:firstLine="850"/>
        <w:jc w:val="both"/>
        <w:rPr>
          <w:i/>
          <w:i/>
          <w:iCs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>- забезпечення ведення Єдиних та Державних реєстрів (5 державних реєстраторів);</w:t>
      </w:r>
    </w:p>
    <w:p>
      <w:pPr>
        <w:pStyle w:val="Normal"/>
        <w:ind w:left="0" w:right="0" w:firstLine="85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>- проведення належної інформаційно-роз’яснювальної роботи серед громадян міста та юридичних осіб щодо надання адміністративних послуг з питань державної реєстрації нерухомого майна, юридичних та фізичних осіб-підприємців (в т.ч. корегування відомостей, розміщення матеріалів повідомчо-роз'яснювального характеру у ЗМІ);</w:t>
      </w:r>
    </w:p>
    <w:p>
      <w:pPr>
        <w:pStyle w:val="Normal"/>
        <w:ind w:left="0" w:right="0" w:firstLine="850"/>
        <w:jc w:val="both"/>
        <w:rPr>
          <w:i/>
          <w:i/>
          <w:iCs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>- робота з організації формування та зберігання реєстраційних та облікових справ, які надходять до реєстраційного відділу від інших суб’єктів державної реєстрації (державних та приватних нотаріусів, державних реєстраторів по екстериторіальності, інших суб'єктів державної реєстрації)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303030"/>
          <w:spacing w:val="0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 xml:space="preserve"> (по сектору державної реєстрації нерухомого майна- 2731 заяв проти 1380 заяв у 2016 році;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303030"/>
          <w:spacing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>по сектору державної реєстрації юридичних та фізичних осіб-підприємців-1719 заяв проти 1043 заяв за 2016 рік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303030"/>
          <w:spacing w:val="0"/>
          <w:sz w:val="28"/>
          <w:szCs w:val="28"/>
          <w:lang w:val="uk-UA"/>
        </w:rPr>
        <w:t>.</w:t>
      </w:r>
    </w:p>
    <w:p>
      <w:pPr>
        <w:pStyle w:val="Normal"/>
        <w:ind w:left="0" w:right="0" w:firstLine="85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>- опрацювання змін до нормативної бази з питань державної реєстрації (семінари-наради за участю державних адміністраторів міського Центру надання адміністративних послуг та державних реєстраторів реєстраційного відділу);</w:t>
      </w:r>
    </w:p>
    <w:p>
      <w:pPr>
        <w:pStyle w:val="Normal"/>
        <w:ind w:left="0" w:right="0" w:firstLine="850"/>
        <w:jc w:val="both"/>
        <w:rPr>
          <w:i/>
          <w:i/>
          <w:iCs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>- опрацювання документів організаційно-розпорядчого характеру (до відділу надійшло 2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en-US"/>
        </w:rPr>
        <w:t>77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 xml:space="preserve"> документів в електронному вигляді та 188 документів у паперовому вигляді);   </w:t>
      </w:r>
    </w:p>
    <w:p>
      <w:pPr>
        <w:pStyle w:val="Normal"/>
        <w:ind w:left="0" w:right="0" w:firstLine="85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>- вчасне надання відповідей на звернення громадян, як в усній так і письмовій формі (на місцевому рівні та в рамках звернень на урядові лінії) - (в загальному -184 документи проти 143);</w:t>
      </w:r>
    </w:p>
    <w:p>
      <w:pPr>
        <w:pStyle w:val="Normal"/>
        <w:ind w:left="0" w:right="0" w:firstLine="85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>- надання  інформації з Державних реєстрів (витягів та інформаційних довідок, надання виписок для проставлення апостилю- 872);</w:t>
      </w:r>
    </w:p>
    <w:p>
      <w:pPr>
        <w:pStyle w:val="Normal"/>
        <w:ind w:left="0" w:right="0" w:firstLine="85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>- робота з питань обліку безхозяйного майна;</w:t>
      </w:r>
    </w:p>
    <w:p>
      <w:pPr>
        <w:pStyle w:val="Normal"/>
        <w:ind w:left="0" w:right="0" w:firstLine="85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>- надання належної консультативної допомоги з питань державної реєстрації (зокрема, щодо оформлення пакетів документів, в т.ч. для реєстрації ОСББ, для внесення змін до установчих документів - статутів, положень, щодо припинення діяльності ФОПів - здійснено 2081 консультацій);</w:t>
      </w:r>
    </w:p>
    <w:p>
      <w:pPr>
        <w:pStyle w:val="Normal"/>
        <w:ind w:left="0" w:right="0" w:firstLine="85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 xml:space="preserve">- надання відповідей на запити фізичних осіб про доступ до публічної інформації;   </w:t>
      </w:r>
    </w:p>
    <w:p>
      <w:pPr>
        <w:pStyle w:val="Normal"/>
        <w:ind w:left="0" w:right="0" w:firstLine="850"/>
        <w:jc w:val="both"/>
        <w:rPr>
          <w:i/>
          <w:i/>
          <w:iCs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eastAsia="uk-UA"/>
        </w:rPr>
        <w:t>встановлення відповідності заявлених прав і поданих документів вимогам законодавства, а також відсутність суперечностей між заявленими та вже зареєстрованими речовими правами на нерухоме майно та їх обтяженнями: (опрацьовано 3701 документи);</w:t>
      </w:r>
    </w:p>
    <w:p>
      <w:pPr>
        <w:pStyle w:val="Normal"/>
        <w:ind w:left="0" w:right="0" w:firstLine="850"/>
        <w:jc w:val="both"/>
        <w:rPr>
          <w:i/>
          <w:i/>
          <w:iCs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eastAsia="uk-UA"/>
        </w:rPr>
        <w:t>- співпраця з Управлінням Держгеокадастру у Ніжинському районі (надсилання запитів, оброблення документів стосовно питань реєстрації 132-х земельних ділянок).</w:t>
      </w:r>
    </w:p>
    <w:p>
      <w:pPr>
        <w:pStyle w:val="Normal"/>
        <w:ind w:left="0" w:right="0" w:firstLine="68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>Зареєстровано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:   </w:t>
      </w:r>
    </w:p>
    <w:p>
      <w:pPr>
        <w:pStyle w:val="Normal"/>
        <w:ind w:left="0" w:right="0" w:firstLine="85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>- 384 фізичні особи-підприємців (проти 124), в т.ч. 73 за принципом екстериторіальності  (проти 14);</w:t>
      </w:r>
    </w:p>
    <w:p>
      <w:pPr>
        <w:pStyle w:val="Normal"/>
        <w:ind w:left="0" w:right="0" w:firstLine="85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>- включено до ЄДР відомості про державну реєстрацію: 21 фізичних осіб-підприємців (проти 8);</w:t>
      </w:r>
    </w:p>
    <w:p>
      <w:pPr>
        <w:pStyle w:val="Normal"/>
        <w:ind w:left="0" w:right="0" w:firstLine="85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>- проведено державну реєстрацію змін про ФОП - 249 (проти 184), в т.ч. 31 (проти 15) за принципом екстериторіальності;</w:t>
      </w:r>
    </w:p>
    <w:p>
      <w:pPr>
        <w:pStyle w:val="Normal"/>
        <w:ind w:left="0" w:right="0" w:firstLine="85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>- проведено державну реєстрацію припинення підприємницької діяльності 633 (проти 412) фізичних осіб-підприємців, в т.ч. 80 (проти 24) за принципом екстериторіальності;</w:t>
      </w:r>
    </w:p>
    <w:p>
      <w:pPr>
        <w:pStyle w:val="Normal"/>
        <w:ind w:left="0" w:right="0" w:firstLine="85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>- зареєстровано 29 (проти 23) юридичні особи, в т.ч. 6 (проти 2) за принципом екстериторіальності;</w:t>
      </w:r>
    </w:p>
    <w:p>
      <w:pPr>
        <w:pStyle w:val="Normal"/>
        <w:ind w:left="0" w:right="0" w:firstLine="85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>- проведено державну реєстрацію змін до 155 (проти 110) записів про державну реєстрацію юридичних осіб, в т.ч. 24 (проти 12) за принципом екстериторіальності;</w:t>
      </w:r>
    </w:p>
    <w:p>
      <w:pPr>
        <w:pStyle w:val="Normal"/>
        <w:ind w:left="0" w:right="0" w:firstLine="85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>- проведено державну реєстрацію припинення 17 (проти 9) юридичних осіб (за ухвалою суду) та державна реєстрація припинення ЮО за заявами -11).</w:t>
      </w:r>
    </w:p>
    <w:p>
      <w:pPr>
        <w:pStyle w:val="Normal"/>
        <w:ind w:left="0" w:right="0" w:firstLine="850"/>
        <w:jc w:val="both"/>
        <w:rPr>
          <w:i/>
          <w:i/>
          <w:iCs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>Інші реєстраційні дії включали: корегування відомостей, внесення рішення засновника/учасника або уповноваженого ними органу юридичної особи про припинення/виділ, зміна складу комісії з припинення тощо.</w:t>
      </w:r>
    </w:p>
    <w:p>
      <w:pPr>
        <w:pStyle w:val="Normal"/>
        <w:ind w:left="0" w:right="0" w:firstLine="85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 xml:space="preserve">Наразі продовжується робота з упорядкування архівних реєстраційних та облікових справ, отриманих від Ніжинського міськрайонного управління юстиції та інших субєктів державної реєстрації. </w:t>
      </w:r>
    </w:p>
    <w:p>
      <w:pPr>
        <w:pStyle w:val="Normal"/>
        <w:ind w:left="0" w:right="0" w:firstLine="850"/>
        <w:jc w:val="both"/>
        <w:rPr>
          <w:i/>
          <w:i/>
          <w:iCs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>Реєстраційний відділ продовжує роботу в напрямку надання адміністративних реєстраційних послуг та наповнення міського і державного бюджетів.</w:t>
      </w:r>
    </w:p>
    <w:p>
      <w:pPr>
        <w:pStyle w:val="Normal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en-US"/>
        </w:rPr>
        <w:t xml:space="preserve">        </w:t>
      </w:r>
    </w:p>
    <w:p>
      <w:pPr>
        <w:pStyle w:val="Normal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ab/>
      </w:r>
    </w:p>
    <w:p>
      <w:pPr>
        <w:pStyle w:val="Normal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 xml:space="preserve">Начальник відділу- державний </w:t>
      </w:r>
    </w:p>
    <w:p>
      <w:pPr>
        <w:pStyle w:val="Normal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 xml:space="preserve">реєстратор реєстраційного </w:t>
      </w:r>
    </w:p>
    <w:p>
      <w:pPr>
        <w:pStyle w:val="Normal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 xml:space="preserve">відділу виконавчого комітету </w:t>
      </w:r>
    </w:p>
    <w:p>
      <w:pPr>
        <w:pStyle w:val="Normal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lang w:val="uk-UA"/>
        </w:rPr>
        <w:t>Ніжинської міської ради                                                                       Н.О. Федчун</w:t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aps w:val="false"/>
          <w:smallCaps w:val="false"/>
          <w:color w:val="303030"/>
          <w:spacing w:val="0"/>
          <w:sz w:val="28"/>
          <w:szCs w:val="28"/>
          <w:u w:val="none"/>
          <w:lang w:val="uk-UA" w:eastAsia="uk-UA"/>
        </w:rPr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303030"/>
          <w:spacing w:val="0"/>
          <w:sz w:val="28"/>
          <w:szCs w:val="28"/>
          <w:u w:val="none"/>
          <w:lang w:val="uk-UA" w:eastAsia="uk-UA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aps w:val="false"/>
          <w:smallCaps w:val="false"/>
          <w:color w:val="303030"/>
          <w:spacing w:val="0"/>
          <w:sz w:val="28"/>
          <w:szCs w:val="28"/>
          <w:u w:val="none"/>
          <w:lang w:val="uk-UA" w:eastAsia="uk-UA"/>
        </w:rPr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303030"/>
          <w:spacing w:val="0"/>
          <w:sz w:val="28"/>
          <w:szCs w:val="28"/>
          <w:u w:val="none"/>
          <w:lang w:val="uk-UA" w:eastAsia="uk-UA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303030"/>
          <w:spacing w:val="0"/>
          <w:sz w:val="28"/>
          <w:szCs w:val="28"/>
          <w:u w:val="none"/>
          <w:lang w:val="uk-UA" w:eastAsia="uk-UA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106</TotalTime>
  <Application>LibreOffice/5.1.4.2$Windows_X86_64 LibreOffice_project/f99d75f39f1c57ebdd7ffc5f42867c12031db97a</Application>
  <Pages>2</Pages>
  <Words>548</Words>
  <Characters>3781</Characters>
  <CharactersWithSpaces>4394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2018-01-04T12:51:06Z</dcterms:created>
  <dc:creator/>
  <dc:description/>
  <dc:language>ru-RU</dc:language>
  <cp:lastModifiedBy/>
  <cp:lastPrinted>2018-01-04T16:11:50Z</cp:lastPrinted>
  <dcterms:modified xsi:type="dcterms:W3CDTF">2018-01-05T08:54:34Z</dcterms:modified>
  <cp:revision>27</cp:revision>
  <dc:subject/>
  <dc:title/>
</cp:coreProperties>
</file>